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04" w:rsidRDefault="000D5504" w:rsidP="000D5504">
      <w:pPr>
        <w:jc w:val="center"/>
        <w:rPr>
          <w:rFonts w:ascii="Footlight MT Light" w:hAnsi="Footlight MT Light"/>
          <w:sz w:val="40"/>
        </w:rPr>
      </w:pPr>
      <w:r w:rsidRPr="001D2738">
        <w:rPr>
          <w:rFonts w:ascii="Footlight MT Light" w:hAnsi="Footlight MT Light"/>
          <w:sz w:val="40"/>
        </w:rPr>
        <w:t xml:space="preserve">Devil’s Arithmetic Chapter </w:t>
      </w:r>
      <w:r>
        <w:rPr>
          <w:rFonts w:ascii="Footlight MT Light" w:hAnsi="Footlight MT Light"/>
          <w:sz w:val="40"/>
        </w:rPr>
        <w:t>5</w:t>
      </w:r>
    </w:p>
    <w:p w:rsidR="000D5504" w:rsidRDefault="000D5504" w:rsidP="000D5504">
      <w:pPr>
        <w:jc w:val="center"/>
        <w:rPr>
          <w:rFonts w:ascii="Footlight MT Light" w:hAnsi="Footlight MT Light"/>
          <w:sz w:val="40"/>
        </w:rPr>
      </w:pPr>
      <w:r w:rsidRPr="001D2738">
        <w:rPr>
          <w:rFonts w:ascii="Footlight MT Light" w:hAnsi="Footlight MT Light"/>
          <w:sz w:val="40"/>
        </w:rPr>
        <w:t xml:space="preserve"> In Depth Focus</w:t>
      </w:r>
      <w:r>
        <w:rPr>
          <w:rFonts w:ascii="Footlight MT Light" w:hAnsi="Footlight MT Light"/>
          <w:sz w:val="40"/>
        </w:rPr>
        <w:t>: Character Analysis</w:t>
      </w:r>
    </w:p>
    <w:p w:rsidR="000D5504" w:rsidRPr="000D5504" w:rsidRDefault="000D5504" w:rsidP="000D550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sz w:val="24"/>
          <w:szCs w:val="24"/>
        </w:rPr>
      </w:pPr>
      <w:r w:rsidRPr="000D5504">
        <w:rPr>
          <w:rFonts w:ascii="Footlight MT Light" w:hAnsi="Footlight MT Light" w:cs="Georgia"/>
          <w:sz w:val="24"/>
          <w:szCs w:val="24"/>
        </w:rPr>
        <w:t xml:space="preserve">An author reveals information about a novel’s </w:t>
      </w:r>
      <w:r w:rsidRPr="000D5504">
        <w:rPr>
          <w:rFonts w:ascii="Footlight MT Light" w:hAnsi="Footlight MT Light" w:cs="Georgia"/>
          <w:b/>
          <w:bCs/>
          <w:sz w:val="24"/>
          <w:szCs w:val="24"/>
        </w:rPr>
        <w:t xml:space="preserve">characters </w:t>
      </w:r>
      <w:r w:rsidRPr="000D5504">
        <w:rPr>
          <w:rFonts w:ascii="Footlight MT Light" w:hAnsi="Footlight MT Light" w:cs="Georgia"/>
          <w:sz w:val="24"/>
          <w:szCs w:val="24"/>
        </w:rPr>
        <w:t>in a variety of ways. A character</w:t>
      </w:r>
    </w:p>
    <w:p w:rsidR="000D5504" w:rsidRPr="000D5504" w:rsidRDefault="000D5504" w:rsidP="000D550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sz w:val="24"/>
          <w:szCs w:val="24"/>
        </w:rPr>
      </w:pPr>
      <w:r w:rsidRPr="000D5504">
        <w:rPr>
          <w:rFonts w:ascii="Footlight MT Light" w:hAnsi="Footlight MT Light" w:cs="Georgia"/>
          <w:sz w:val="24"/>
          <w:szCs w:val="24"/>
        </w:rPr>
        <w:t>may provide information about him or herself by sharing his/her thoughts, words, and</w:t>
      </w:r>
    </w:p>
    <w:p w:rsidR="000D5504" w:rsidRPr="000D5504" w:rsidRDefault="000D5504" w:rsidP="000D550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sz w:val="24"/>
          <w:szCs w:val="24"/>
        </w:rPr>
      </w:pPr>
      <w:r w:rsidRPr="000D5504">
        <w:rPr>
          <w:rFonts w:ascii="Footlight MT Light" w:hAnsi="Footlight MT Light" w:cs="Georgia"/>
          <w:sz w:val="24"/>
          <w:szCs w:val="24"/>
        </w:rPr>
        <w:t>actions with the reader. Likewise, a narrator or other characters can also provide the reader</w:t>
      </w:r>
    </w:p>
    <w:p w:rsidR="00CD7A89" w:rsidRDefault="000D5504" w:rsidP="000D5504">
      <w:pPr>
        <w:rPr>
          <w:rFonts w:ascii="Footlight MT Light" w:hAnsi="Footlight MT Light" w:cs="Georgia"/>
          <w:sz w:val="24"/>
          <w:szCs w:val="24"/>
        </w:rPr>
      </w:pPr>
      <w:r w:rsidRPr="000D5504">
        <w:rPr>
          <w:rFonts w:ascii="Footlight MT Light" w:hAnsi="Footlight MT Light" w:cs="Georgia"/>
          <w:sz w:val="24"/>
          <w:szCs w:val="24"/>
        </w:rPr>
        <w:t>with insight about a particular person.</w:t>
      </w:r>
    </w:p>
    <w:p w:rsidR="000D5504" w:rsidRPr="000D5504" w:rsidRDefault="000D5504" w:rsidP="000D550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i/>
          <w:iCs/>
          <w:sz w:val="24"/>
          <w:szCs w:val="24"/>
        </w:rPr>
      </w:pPr>
      <w:r w:rsidRPr="000D5504">
        <w:rPr>
          <w:rFonts w:ascii="Footlight MT Light" w:hAnsi="Footlight MT Light" w:cs="Georgia"/>
          <w:b/>
          <w:bCs/>
          <w:i/>
          <w:iCs/>
          <w:sz w:val="24"/>
          <w:szCs w:val="24"/>
        </w:rPr>
        <w:t xml:space="preserve">Directions: </w:t>
      </w:r>
      <w:r w:rsidRPr="000D5504">
        <w:rPr>
          <w:rFonts w:ascii="Footlight MT Light" w:hAnsi="Footlight MT Light" w:cs="Georgia"/>
          <w:i/>
          <w:iCs/>
          <w:sz w:val="24"/>
          <w:szCs w:val="24"/>
        </w:rPr>
        <w:t xml:space="preserve">Using the clues, locate specific quotes or descriptions about </w:t>
      </w:r>
      <w:r>
        <w:rPr>
          <w:rFonts w:ascii="Footlight MT Light" w:hAnsi="Footlight MT Light" w:cs="Georgia"/>
          <w:i/>
          <w:iCs/>
          <w:sz w:val="24"/>
          <w:szCs w:val="24"/>
        </w:rPr>
        <w:t>Hannah</w:t>
      </w:r>
      <w:r w:rsidRPr="000D5504">
        <w:rPr>
          <w:rFonts w:ascii="Footlight MT Light" w:hAnsi="Footlight MT Light" w:cs="Georgia"/>
          <w:i/>
          <w:iCs/>
          <w:sz w:val="24"/>
          <w:szCs w:val="24"/>
        </w:rPr>
        <w:t xml:space="preserve"> to show</w:t>
      </w:r>
    </w:p>
    <w:p w:rsidR="000D5504" w:rsidRDefault="000D5504" w:rsidP="000D5504">
      <w:pPr>
        <w:rPr>
          <w:rFonts w:ascii="Footlight MT Light" w:hAnsi="Footlight MT Light" w:cs="Georgia"/>
          <w:i/>
          <w:iCs/>
          <w:sz w:val="24"/>
          <w:szCs w:val="24"/>
        </w:rPr>
      </w:pPr>
      <w:r w:rsidRPr="000D5504">
        <w:rPr>
          <w:rFonts w:ascii="Footlight MT Light" w:hAnsi="Footlight MT Light" w:cs="Georgia"/>
          <w:i/>
          <w:iCs/>
          <w:sz w:val="24"/>
          <w:szCs w:val="24"/>
        </w:rPr>
        <w:t xml:space="preserve">examples of </w:t>
      </w:r>
      <w:r>
        <w:rPr>
          <w:rFonts w:ascii="Footlight MT Light" w:hAnsi="Footlight MT Light" w:cs="Georgia"/>
          <w:i/>
          <w:iCs/>
          <w:sz w:val="24"/>
          <w:szCs w:val="24"/>
        </w:rPr>
        <w:t>her</w:t>
      </w:r>
      <w:r w:rsidRPr="000D5504">
        <w:rPr>
          <w:rFonts w:ascii="Footlight MT Light" w:hAnsi="Footlight MT Light" w:cs="Georgia"/>
          <w:i/>
          <w:iCs/>
          <w:sz w:val="24"/>
          <w:szCs w:val="24"/>
        </w:rPr>
        <w:t xml:space="preserve"> behavior or personality throughout the </w:t>
      </w:r>
      <w:r>
        <w:rPr>
          <w:rFonts w:ascii="Footlight MT Light" w:hAnsi="Footlight MT Light" w:cs="Georgia"/>
          <w:i/>
          <w:iCs/>
          <w:sz w:val="24"/>
          <w:szCs w:val="24"/>
        </w:rPr>
        <w:t>five chapters.</w:t>
      </w:r>
    </w:p>
    <w:p w:rsidR="000D5504" w:rsidRDefault="000D5504" w:rsidP="000D5504">
      <w:pPr>
        <w:rPr>
          <w:rFonts w:ascii="Footlight MT Light" w:hAnsi="Footlight MT Light" w:cs="Georgia"/>
          <w:iCs/>
          <w:sz w:val="24"/>
          <w:szCs w:val="24"/>
        </w:rPr>
      </w:pPr>
    </w:p>
    <w:p w:rsidR="000D5504" w:rsidRDefault="000D5504" w:rsidP="000D5504">
      <w:pPr>
        <w:spacing w:line="480" w:lineRule="auto"/>
        <w:rPr>
          <w:rFonts w:ascii="Footlight MT Light" w:hAnsi="Footlight MT Light" w:cs="Georgia"/>
          <w:b/>
          <w:iCs/>
          <w:sz w:val="24"/>
          <w:szCs w:val="24"/>
        </w:rPr>
      </w:pPr>
      <w:r>
        <w:rPr>
          <w:rFonts w:ascii="Footlight MT Light" w:hAnsi="Footlight MT Light" w:cs="Georgia"/>
          <w:b/>
          <w:iCs/>
          <w:sz w:val="24"/>
          <w:szCs w:val="24"/>
        </w:rPr>
        <w:t xml:space="preserve">Chapter 1: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D5504" w:rsidTr="000D5504">
        <w:tc>
          <w:tcPr>
            <w:tcW w:w="9576" w:type="dxa"/>
          </w:tcPr>
          <w:p w:rsidR="000D5504" w:rsidRDefault="000D5504" w:rsidP="000D5504">
            <w:pPr>
              <w:spacing w:line="480" w:lineRule="auto"/>
              <w:rPr>
                <w:rFonts w:ascii="Footlight MT Light" w:hAnsi="Footlight MT Light" w:cs="Georgia"/>
                <w:b/>
                <w:iCs/>
                <w:sz w:val="24"/>
                <w:szCs w:val="24"/>
              </w:rPr>
            </w:pPr>
          </w:p>
        </w:tc>
      </w:tr>
    </w:tbl>
    <w:p w:rsidR="000D5504" w:rsidRDefault="000D5504" w:rsidP="000D5504">
      <w:pPr>
        <w:spacing w:line="240" w:lineRule="auto"/>
        <w:rPr>
          <w:rFonts w:ascii="Footlight MT Light" w:hAnsi="Footlight MT Light" w:cs="Georgia"/>
          <w:b/>
          <w:iCs/>
          <w:sz w:val="24"/>
          <w:szCs w:val="24"/>
        </w:rPr>
      </w:pPr>
    </w:p>
    <w:p w:rsidR="000D5504" w:rsidRDefault="000D5504" w:rsidP="000D5504">
      <w:pPr>
        <w:spacing w:line="240" w:lineRule="auto"/>
        <w:rPr>
          <w:rFonts w:ascii="Footlight MT Light" w:hAnsi="Footlight MT Light" w:cs="Georgia"/>
          <w:b/>
          <w:iCs/>
          <w:sz w:val="24"/>
          <w:szCs w:val="24"/>
        </w:rPr>
      </w:pPr>
      <w:r>
        <w:rPr>
          <w:rFonts w:ascii="Footlight MT Light" w:hAnsi="Footlight MT Light" w:cs="Georgia"/>
          <w:b/>
          <w:iCs/>
          <w:sz w:val="24"/>
          <w:szCs w:val="24"/>
        </w:rPr>
        <w:t xml:space="preserve">Chapter 2: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D5504" w:rsidTr="000D5504">
        <w:tc>
          <w:tcPr>
            <w:tcW w:w="9576" w:type="dxa"/>
          </w:tcPr>
          <w:p w:rsidR="000D5504" w:rsidRDefault="000D5504" w:rsidP="000D5504">
            <w:pPr>
              <w:spacing w:line="480" w:lineRule="auto"/>
              <w:rPr>
                <w:rFonts w:ascii="Footlight MT Light" w:hAnsi="Footlight MT Light" w:cs="Georgia"/>
                <w:b/>
                <w:iCs/>
                <w:sz w:val="24"/>
                <w:szCs w:val="24"/>
              </w:rPr>
            </w:pPr>
          </w:p>
        </w:tc>
      </w:tr>
    </w:tbl>
    <w:p w:rsidR="000D5504" w:rsidRDefault="000D5504" w:rsidP="000D5504">
      <w:pPr>
        <w:spacing w:line="240" w:lineRule="auto"/>
        <w:rPr>
          <w:rFonts w:ascii="Footlight MT Light" w:hAnsi="Footlight MT Light" w:cs="Georgia"/>
          <w:b/>
          <w:iCs/>
          <w:sz w:val="24"/>
          <w:szCs w:val="24"/>
        </w:rPr>
      </w:pPr>
    </w:p>
    <w:p w:rsidR="000D5504" w:rsidRDefault="000D5504" w:rsidP="000D5504">
      <w:pPr>
        <w:spacing w:line="240" w:lineRule="auto"/>
        <w:rPr>
          <w:rFonts w:ascii="Footlight MT Light" w:hAnsi="Footlight MT Light" w:cs="Georgia"/>
          <w:b/>
          <w:iCs/>
          <w:sz w:val="24"/>
          <w:szCs w:val="24"/>
        </w:rPr>
      </w:pPr>
      <w:r>
        <w:rPr>
          <w:rFonts w:ascii="Footlight MT Light" w:hAnsi="Footlight MT Light" w:cs="Georgia"/>
          <w:b/>
          <w:iCs/>
          <w:sz w:val="24"/>
          <w:szCs w:val="24"/>
        </w:rPr>
        <w:t xml:space="preserve">Chapter 3: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D5504" w:rsidTr="000D5504">
        <w:tc>
          <w:tcPr>
            <w:tcW w:w="9576" w:type="dxa"/>
          </w:tcPr>
          <w:p w:rsidR="000D5504" w:rsidRDefault="000D5504" w:rsidP="000D5504">
            <w:pPr>
              <w:spacing w:line="480" w:lineRule="auto"/>
              <w:rPr>
                <w:rFonts w:ascii="Footlight MT Light" w:hAnsi="Footlight MT Light" w:cs="Georgia"/>
                <w:b/>
                <w:iCs/>
                <w:sz w:val="24"/>
                <w:szCs w:val="24"/>
              </w:rPr>
            </w:pPr>
          </w:p>
        </w:tc>
      </w:tr>
    </w:tbl>
    <w:p w:rsidR="000D5504" w:rsidRDefault="000D5504" w:rsidP="000D5504">
      <w:pPr>
        <w:spacing w:line="240" w:lineRule="auto"/>
        <w:rPr>
          <w:rFonts w:ascii="Footlight MT Light" w:hAnsi="Footlight MT Light" w:cs="Georgia"/>
          <w:b/>
          <w:iCs/>
          <w:sz w:val="24"/>
          <w:szCs w:val="24"/>
        </w:rPr>
      </w:pPr>
    </w:p>
    <w:p w:rsidR="000D5504" w:rsidRDefault="000D5504" w:rsidP="000D5504">
      <w:pPr>
        <w:spacing w:line="240" w:lineRule="auto"/>
        <w:rPr>
          <w:rFonts w:ascii="Footlight MT Light" w:hAnsi="Footlight MT Light" w:cs="Georgia"/>
          <w:b/>
          <w:iCs/>
          <w:sz w:val="24"/>
          <w:szCs w:val="24"/>
        </w:rPr>
      </w:pPr>
      <w:r>
        <w:rPr>
          <w:rFonts w:ascii="Footlight MT Light" w:hAnsi="Footlight MT Light" w:cs="Georgia"/>
          <w:b/>
          <w:iCs/>
          <w:sz w:val="24"/>
          <w:szCs w:val="24"/>
        </w:rPr>
        <w:t xml:space="preserve">Chapter 4: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D5504" w:rsidTr="000D5504">
        <w:tc>
          <w:tcPr>
            <w:tcW w:w="9576" w:type="dxa"/>
          </w:tcPr>
          <w:p w:rsidR="000D5504" w:rsidRDefault="000D5504" w:rsidP="000D5504">
            <w:pPr>
              <w:spacing w:line="480" w:lineRule="auto"/>
              <w:rPr>
                <w:rFonts w:ascii="Footlight MT Light" w:hAnsi="Footlight MT Light" w:cs="Georgia"/>
                <w:b/>
                <w:iCs/>
                <w:sz w:val="24"/>
                <w:szCs w:val="24"/>
              </w:rPr>
            </w:pPr>
          </w:p>
        </w:tc>
      </w:tr>
    </w:tbl>
    <w:p w:rsidR="000D5504" w:rsidRDefault="000D5504" w:rsidP="000D5504">
      <w:pPr>
        <w:spacing w:line="240" w:lineRule="auto"/>
        <w:rPr>
          <w:rFonts w:ascii="Footlight MT Light" w:hAnsi="Footlight MT Light" w:cs="Georgia"/>
          <w:b/>
          <w:iCs/>
          <w:sz w:val="24"/>
          <w:szCs w:val="24"/>
        </w:rPr>
      </w:pPr>
    </w:p>
    <w:p w:rsidR="000D5504" w:rsidRDefault="000D5504" w:rsidP="000D5504">
      <w:pPr>
        <w:spacing w:line="240" w:lineRule="auto"/>
        <w:rPr>
          <w:rFonts w:ascii="Footlight MT Light" w:hAnsi="Footlight MT Light" w:cs="Georgia"/>
          <w:b/>
          <w:iCs/>
          <w:sz w:val="24"/>
          <w:szCs w:val="24"/>
        </w:rPr>
      </w:pPr>
      <w:r>
        <w:rPr>
          <w:rFonts w:ascii="Footlight MT Light" w:hAnsi="Footlight MT Light" w:cs="Georgia"/>
          <w:b/>
          <w:iCs/>
          <w:sz w:val="24"/>
          <w:szCs w:val="24"/>
        </w:rPr>
        <w:t xml:space="preserve">Chapter 5: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D5504" w:rsidTr="000D5504">
        <w:tc>
          <w:tcPr>
            <w:tcW w:w="9576" w:type="dxa"/>
          </w:tcPr>
          <w:p w:rsidR="000D5504" w:rsidRDefault="000D5504" w:rsidP="000D5504">
            <w:pPr>
              <w:spacing w:line="480" w:lineRule="auto"/>
              <w:rPr>
                <w:rFonts w:ascii="Footlight MT Light" w:hAnsi="Footlight MT Light" w:cs="Georgia"/>
                <w:b/>
                <w:iCs/>
                <w:sz w:val="24"/>
                <w:szCs w:val="24"/>
              </w:rPr>
            </w:pPr>
          </w:p>
        </w:tc>
      </w:tr>
    </w:tbl>
    <w:p w:rsidR="000D5504" w:rsidRDefault="000D5504" w:rsidP="000D5504">
      <w:pPr>
        <w:rPr>
          <w:rFonts w:ascii="Footlight MT Light" w:hAnsi="Footlight MT Light" w:cs="Georgia"/>
          <w:b/>
          <w:iCs/>
          <w:sz w:val="24"/>
          <w:szCs w:val="24"/>
        </w:rPr>
      </w:pPr>
    </w:p>
    <w:p w:rsidR="000D5504" w:rsidRDefault="000D5504">
      <w:pPr>
        <w:rPr>
          <w:rFonts w:ascii="Footlight MT Light" w:hAnsi="Footlight MT Light" w:cs="Georgia"/>
          <w:b/>
          <w:iCs/>
          <w:sz w:val="24"/>
          <w:szCs w:val="24"/>
        </w:rPr>
      </w:pPr>
      <w:r>
        <w:rPr>
          <w:rFonts w:ascii="Footlight MT Light" w:hAnsi="Footlight MT Light" w:cs="Georgia"/>
          <w:b/>
          <w:iCs/>
          <w:sz w:val="24"/>
          <w:szCs w:val="24"/>
        </w:rPr>
        <w:br w:type="page"/>
      </w:r>
    </w:p>
    <w:p w:rsidR="000D5504" w:rsidRPr="000D5504" w:rsidRDefault="000D5504" w:rsidP="000D5504">
      <w:pPr>
        <w:rPr>
          <w:rFonts w:ascii="Footlight MT Light" w:hAnsi="Footlight MT Light" w:cs="Georgia"/>
          <w:b/>
          <w:iCs/>
          <w:sz w:val="24"/>
          <w:szCs w:val="24"/>
        </w:rPr>
      </w:pPr>
      <w:r>
        <w:rPr>
          <w:rFonts w:ascii="Footlight MT Light" w:hAnsi="Footlight MT Light" w:cs="Georgia"/>
          <w:b/>
          <w:iCs/>
          <w:sz w:val="24"/>
          <w:szCs w:val="24"/>
        </w:rPr>
        <w:lastRenderedPageBreak/>
        <w:t>Using the quotes from above. Write a complete paragraph answering, “What kind of person is Hannah?”</w:t>
      </w:r>
    </w:p>
    <w:sectPr w:rsidR="000D5504" w:rsidRPr="000D5504" w:rsidSect="00CD7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5504"/>
    <w:rsid w:val="000D5504"/>
    <w:rsid w:val="002D763A"/>
    <w:rsid w:val="008B61A2"/>
    <w:rsid w:val="00CD7A89"/>
    <w:rsid w:val="00D70452"/>
    <w:rsid w:val="00DE6A76"/>
    <w:rsid w:val="00E7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>Levittown Public Schools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Sbreves</dc:creator>
  <cp:lastModifiedBy>stacey</cp:lastModifiedBy>
  <cp:revision>2</cp:revision>
  <dcterms:created xsi:type="dcterms:W3CDTF">2014-04-09T12:31:00Z</dcterms:created>
  <dcterms:modified xsi:type="dcterms:W3CDTF">2014-04-09T12:31:00Z</dcterms:modified>
</cp:coreProperties>
</file>